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IN8BIO,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45674E208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683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770,445.00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770,445.00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770,445.00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 Includes warrants to purchase 45,808 Common Shares.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683 Capital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11" w:right="1440" w:bottom="0" w:gutter="0" w:footer="0" w:header="0"/>
          <w:type w:val="continuous"/>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770,445.00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770,445.00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770,445.00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139"/>
          </w:cols>
          <w:pgMar w:left="320" w:top="111" w:right="1440" w:bottom="0" w:gutter="0" w:footer="0" w:header="0"/>
          <w:type w:val="continuous"/>
        </w:sectPr>
      </w:pPr>
    </w:p>
    <w:bookmarkStart w:id="2" w:name="page3"/>
    <w:bookmarkEnd w:id="2"/>
    <w:p>
      <w:pPr>
        <w:ind w:left="1160" w:right="4679"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7.86 %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 Includes warrants to purchase 45,808 Common Shares.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Ari Zweiman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770,445.00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770,445.00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770,445.00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 Includes warrants to purchase 45,808 Common Shares.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IN8BIO, INC.</w:t>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w:t>
      </w:r>
    </w:p>
    <w:p>
      <w:pPr>
        <w:sectPr>
          <w:pgSz w:w="11900" w:h="16838" w:orient="portrait"/>
          <w:cols w:equalWidth="0" w:num="1">
            <w:col w:w="11080"/>
          </w:cols>
          <w:pgMar w:left="360" w:top="112" w:right="459" w:bottom="0" w:gutter="0" w:footer="0" w:header="0"/>
        </w:sect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EMPIRE STATE BUILDING, 350 5TH AVENUE, SUITE 5330, NEW YORK, NEW YORK 10118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060"/>
        <w:spacing w:after="0" w:line="309" w:lineRule="auto"/>
        <w:rPr>
          <w:sz w:val="20"/>
          <w:szCs w:val="20"/>
          <w:color w:val="auto"/>
        </w:rPr>
      </w:pPr>
      <w:r>
        <w:rPr>
          <w:rFonts w:ascii="Times New Roman" w:cs="Times New Roman" w:eastAsia="Times New Roman" w:hAnsi="Times New Roman"/>
          <w:sz w:val="22"/>
          <w:szCs w:val="22"/>
          <w:color w:val="auto"/>
        </w:rPr>
        <w:t>683 Capital Management, LLC 683 Capital Partners, LP Ari Zweiman Address or principal business office or, if none, residence:</w:t>
      </w:r>
    </w:p>
    <w:p>
      <w:pPr>
        <w:spacing w:after="0" w:line="132"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The principal business address for each of the Reporting Persons is 1700 Broadway, Suite 4200, New York, New York 10019.</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683 Capital Management, LLC - DELAWARE 683 Capital Partners, LP - DELAWARE Ari Zweiman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45674E208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60"/>
          </w:cols>
          <w:pgMar w:left="360" w:top="112" w:right="459" w:bottom="0" w:gutter="0" w:footer="0" w:header="0"/>
          <w:type w:val="continuous"/>
        </w:sectPr>
      </w:pPr>
    </w:p>
    <w:p>
      <w:pPr>
        <w:spacing w:after="0" w:line="33" w:lineRule="exact"/>
        <w:rPr>
          <w:sz w:val="20"/>
          <w:szCs w:val="20"/>
          <w:color w:val="auto"/>
        </w:rPr>
      </w:pPr>
    </w:p>
    <w:p>
      <w:pPr>
        <w:ind w:left="920" w:right="60"/>
        <w:spacing w:after="0" w:line="246" w:lineRule="auto"/>
        <w:rPr>
          <w:sz w:val="20"/>
          <w:szCs w:val="20"/>
          <w:color w:val="auto"/>
        </w:rPr>
      </w:pPr>
      <w:r>
        <w:rPr>
          <w:rFonts w:ascii="Times New Roman" w:cs="Times New Roman" w:eastAsia="Times New Roman" w:hAnsi="Times New Roman"/>
          <w:sz w:val="21"/>
          <w:szCs w:val="21"/>
          <w:color w:val="auto"/>
        </w:rPr>
        <w:t>As of December 22, 2025, 683 Capital Partners, LP beneficially owned (i) 724,637 shares of Common Stock and (ii) warrants to purchase 45,808 shares of Common Stock which are currently exercisable. 683 Capital Management, LLC, as the investment manager of 683 Capital Partners, LP, may be deemed to have beneficially owned the (i) 724,637 shares of Common Stock and (ii) warrants to purchase 45,808 shares of Common Stock which are currently exercisable beneficially owned by 683 Capital Partners, LP. Ari Zweiman, as the Managing Member of 683 Capital</w:t>
      </w:r>
    </w:p>
    <w:p>
      <w:pPr>
        <w:spacing w:after="0" w:line="1" w:lineRule="exact"/>
        <w:rPr>
          <w:sz w:val="20"/>
          <w:szCs w:val="20"/>
          <w:color w:val="auto"/>
        </w:rPr>
      </w:pPr>
    </w:p>
    <w:p>
      <w:pPr>
        <w:ind w:left="920" w:hanging="912"/>
        <w:spacing w:after="0" w:line="209"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Management, LLC, may be deemed to have beneficially owned (i) 724,637 shares of Common Stock and (ii) warrants to purchase 45,808 shares of Common Stock which are currently exercisable beneficially owned by 683 Capital Management, LLC. The following percentage is based on i) 4,634,396 shares of Common Stock outstanding on November 3, 2025, as reported in the Form 10-Q filed by the Issuer for the quarter ending September 30, 2025 plus ii) 5,127,029 shares of Common Stock issued by the Company in a private placement, as reported in the Form 8-K filed by the Issuer on December 19, 2025, plus c) 45,808 shares of Common Stock issuable upon exercise of currently exercisable warrants held by the Reporting Persons for a total of 9,807,233 shares. As of December 22, 2025, the Reporting Persons may be deemed to have beneficially owned 770,445 shares of Common Stock, constituting approximately 7.86% of the outstanding shares of Common Stock.</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7.86 %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Cover Pages Items 5-9.</w:t>
      </w:r>
    </w:p>
    <w:p>
      <w:pPr>
        <w:sectPr>
          <w:pgSz w:w="11900" w:h="16838" w:orient="portrait"/>
          <w:cols w:equalWidth="0" w:num="1">
            <w:col w:w="11080"/>
          </w:cols>
          <w:pgMar w:left="360" w:top="112" w:right="45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Cover Pages Items 5-9.</w:t>
      </w:r>
    </w:p>
    <w:p>
      <w:pPr>
        <w:spacing w:after="0" w:line="287" w:lineRule="exact"/>
        <w:rPr>
          <w:sz w:val="20"/>
          <w:szCs w:val="20"/>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683 Capital Management,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Ari Zweiman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12/30/2025</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683 Capital Partners, LP</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Ari Zweiman</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12/30/2025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Ari Zweiman</w:t>
      </w:r>
    </w:p>
    <w:p>
      <w:pPr>
        <w:spacing w:after="0" w:line="152" w:lineRule="exact"/>
        <w:rPr>
          <w:sz w:val="20"/>
          <w:szCs w:val="20"/>
          <w:color w:val="auto"/>
        </w:rPr>
      </w:pPr>
    </w:p>
    <w:p>
      <w:pPr>
        <w:ind w:left="244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Ari Zweiman</w:t>
      </w:r>
    </w:p>
    <w:p>
      <w:pPr>
        <w:spacing w:after="0" w:line="4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244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12/30/2025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1"/>
          <w:szCs w:val="21"/>
          <w:color w:val="auto"/>
        </w:rPr>
        <w:t>JOINT FILING AGREEMENT The undersigned hereby agree that the statement on Schedule 13G with respect to the shares of Common Stock, par value $0.0001 per share, of IN8BIO, Inc. dated as of December 30, 2025 is, and any further amendments thereto signed by each of the undersigned shall be, filed on behalf of each of the undersigned pursuant to and in accordance with the provisions of Rule 13d-1(k)(2) under the Securities Exchange Act of 1934, as amended. Dated: December 30, 2025 683 CAPITAL MANAGEMENT, LLC By: /s/ Ari Zweiman Ari Zweiman, Managing Member 683 CAPITAL PARTNERS, LP By:</w:t>
      </w:r>
    </w:p>
    <w:p>
      <w:pPr>
        <w:sectPr>
          <w:pgSz w:w="11900" w:h="16838" w:orient="portrait"/>
          <w:cols w:equalWidth="0" w:num="1">
            <w:col w:w="11140"/>
          </w:cols>
          <w:pgMar w:left="360" w:top="112" w:right="39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/s/ Ari Zweiman Ari Zweiman, Authorized Person /s/ Ari Zweiman Ari Zweiman</w:t>
      </w:r>
    </w:p>
    <w:sectPr>
      <w:pgSz w:w="11900" w:h="16838" w:orient="portrait"/>
      <w:cols w:equalWidth="0" w:num="1">
        <w:col w:w="10099"/>
      </w:cols>
      <w:pgMar w:left="36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2025-12-30T13:05:57Z</dcterms:created>
  <dcterms:modified xsi:type="dcterms:W3CDTF">2025-12-30T13:05:57Z</dcterms:modified>
</cp:coreProperties>
</file>