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21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2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Epperly Corinne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AVENUE, SUITE 5330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thirty-sixth (1/36th) of the shares subject to the option shall vest in equal monthly installments commencing on March 7, 2024, subject to the Reporting Person continuing to provide service through each such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Minio, Attorney-in-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9156" TargetMode="External"/><Relationship Id="rId13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2024-02-08T15:59:13Z</dcterms:created>
  <dcterms:modified xsi:type="dcterms:W3CDTF">2024-02-08T15:59:13Z</dcterms:modified>
</cp:coreProperties>
</file>